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6D" w:rsidRDefault="008D356D">
      <w:r>
        <w:rPr>
          <w:rFonts w:ascii="Helvetica" w:hAnsi="Helvetica" w:cs="Helvetica"/>
          <w:b/>
          <w:bCs/>
          <w:color w:val="2E2E2E"/>
          <w:sz w:val="27"/>
          <w:szCs w:val="27"/>
        </w:rPr>
        <w:t>PART I ARTHROPLASTY</w:t>
      </w:r>
      <w:r>
        <w:rPr>
          <w:rFonts w:ascii="Helvetica" w:hAnsi="Helvetica" w:cs="Helvetica"/>
          <w:color w:val="2E2E2E"/>
          <w:sz w:val="27"/>
          <w:szCs w:val="27"/>
        </w:rPr>
        <w:br/>
        <w:t xml:space="preserve">TECHNIQUE 1 Total Hip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Arthroplasty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t xml:space="preserve">: Standard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Posterolateral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t xml:space="preserve"> Approach</w:t>
      </w:r>
      <w:r>
        <w:rPr>
          <w:rFonts w:ascii="Helvetica" w:hAnsi="Helvetica" w:cs="Helvetica"/>
          <w:color w:val="2E2E2E"/>
          <w:sz w:val="27"/>
          <w:szCs w:val="27"/>
        </w:rPr>
        <w:br/>
        <w:t xml:space="preserve">TECHNIQUE 2 Direct Anterior Approach for Total Hip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Arthroplasty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br/>
        <w:t xml:space="preserve">TECHNIQUE 3 Total Knee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Arthroplasty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t>: Standard Midline Approach and Bone Preparation</w:t>
      </w:r>
      <w:r>
        <w:rPr>
          <w:rFonts w:ascii="Helvetica" w:hAnsi="Helvetica" w:cs="Helvetica"/>
          <w:color w:val="2E2E2E"/>
          <w:sz w:val="27"/>
          <w:szCs w:val="27"/>
        </w:rPr>
        <w:br/>
        <w:t xml:space="preserve">TECHNIQUE 4 Component Implantation in Total Knee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Arthroplasty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br/>
        <w:t xml:space="preserve">TECHNIQUE 5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Unicondylar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t xml:space="preserve"> Knee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Arthroplasty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br/>
        <w:t xml:space="preserve">TECHNIQUE 6 Total Ankle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Arthroplasty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br/>
        <w:t xml:space="preserve">TECHNIQUE 7 Total Shoulder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Arthroplasty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br/>
        <w:t xml:space="preserve">TECHNIQUE 8 Reverse Total Shoulder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Arthroplasty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br/>
      </w:r>
      <w:r>
        <w:rPr>
          <w:rFonts w:ascii="Helvetica" w:hAnsi="Helvetica" w:cs="Helvetica"/>
          <w:b/>
          <w:bCs/>
          <w:color w:val="2E2E2E"/>
          <w:sz w:val="27"/>
          <w:szCs w:val="27"/>
        </w:rPr>
        <w:t>PART II SPINE</w:t>
      </w:r>
      <w:r>
        <w:rPr>
          <w:rFonts w:ascii="Helvetica" w:hAnsi="Helvetica" w:cs="Helvetica"/>
          <w:color w:val="2E2E2E"/>
          <w:sz w:val="27"/>
          <w:szCs w:val="27"/>
        </w:rPr>
        <w:br/>
        <w:t xml:space="preserve">TECHNIQUE 9 Anterior Cervical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Diskectomy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t xml:space="preserve"> and Fusion With Locking Plate</w:t>
      </w:r>
      <w:r>
        <w:rPr>
          <w:rFonts w:ascii="Helvetica" w:hAnsi="Helvetica" w:cs="Helvetica"/>
          <w:color w:val="2E2E2E"/>
          <w:sz w:val="27"/>
          <w:szCs w:val="27"/>
        </w:rPr>
        <w:br/>
        <w:t xml:space="preserve">TECHNIQUE 10 Minimally Invasive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Transforaminal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t xml:space="preserve"> Lumbar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Interbody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t xml:space="preserve"> Fusion (MITLIF)</w:t>
      </w:r>
      <w:r>
        <w:rPr>
          <w:rFonts w:ascii="Helvetica" w:hAnsi="Helvetica" w:cs="Helvetica"/>
          <w:color w:val="2E2E2E"/>
          <w:sz w:val="27"/>
          <w:szCs w:val="27"/>
        </w:rPr>
        <w:br/>
        <w:t xml:space="preserve">TECHNIQUE 11 Microscopic Lumbar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Diskectomy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br/>
        <w:t>TECHNIQUE 12 Facet Block Injections: Cervical, Lumbar, Sacroiliac Joint</w:t>
      </w:r>
      <w:r>
        <w:rPr>
          <w:rFonts w:ascii="Helvetica" w:hAnsi="Helvetica" w:cs="Helvetica"/>
          <w:color w:val="2E2E2E"/>
          <w:sz w:val="27"/>
          <w:szCs w:val="27"/>
        </w:rPr>
        <w:br/>
      </w:r>
      <w:r>
        <w:rPr>
          <w:rFonts w:ascii="Helvetica" w:hAnsi="Helvetica" w:cs="Helvetica"/>
          <w:b/>
          <w:bCs/>
          <w:color w:val="2E2E2E"/>
          <w:sz w:val="27"/>
          <w:szCs w:val="27"/>
        </w:rPr>
        <w:t>PART III SPORTS MEDICINE</w:t>
      </w:r>
      <w:r>
        <w:rPr>
          <w:rFonts w:ascii="Helvetica" w:hAnsi="Helvetica" w:cs="Helvetica"/>
          <w:color w:val="2E2E2E"/>
          <w:sz w:val="27"/>
          <w:szCs w:val="27"/>
        </w:rPr>
        <w:br/>
        <w:t>TECHNIQUE 13 Ankle Arthroscopy</w:t>
      </w:r>
      <w:r>
        <w:rPr>
          <w:rFonts w:ascii="Helvetica" w:hAnsi="Helvetica" w:cs="Helvetica"/>
          <w:color w:val="2E2E2E"/>
          <w:sz w:val="27"/>
          <w:szCs w:val="27"/>
        </w:rPr>
        <w:br/>
        <w:t>TECHNIQUE 14 Anterior Cruciate Ligament Reconstruction: Anatomical Single-Bundle Endoscopic Reconstruction Using Bone–Patellar Tendon–Bone Graft</w:t>
      </w:r>
      <w:r>
        <w:rPr>
          <w:rFonts w:ascii="Helvetica" w:hAnsi="Helvetica" w:cs="Helvetica"/>
          <w:color w:val="2E2E2E"/>
          <w:sz w:val="27"/>
          <w:szCs w:val="27"/>
        </w:rPr>
        <w:br/>
        <w:t xml:space="preserve">TECHNIQUE 15 Anterior Cruciate Ligament Reconstruction: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Transepiphyseal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Physeal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t>-Sparing</w:t>
      </w:r>
      <w:r>
        <w:rPr>
          <w:rFonts w:ascii="Helvetica" w:hAnsi="Helvetica" w:cs="Helvetica"/>
          <w:color w:val="2E2E2E"/>
          <w:sz w:val="27"/>
          <w:szCs w:val="27"/>
        </w:rPr>
        <w:br/>
        <w:t>TECHNIQUE 16 Open Repair of Achilles Tendon Rupture</w:t>
      </w:r>
      <w:r>
        <w:rPr>
          <w:rFonts w:ascii="Helvetica" w:hAnsi="Helvetica" w:cs="Helvetica"/>
          <w:color w:val="2E2E2E"/>
          <w:sz w:val="27"/>
          <w:szCs w:val="27"/>
        </w:rPr>
        <w:br/>
        <w:t>TECHNIQUE 17 Minimally Invasive Repair of Achilles Tendon Rupture</w:t>
      </w:r>
      <w:r>
        <w:rPr>
          <w:rFonts w:ascii="Helvetica" w:hAnsi="Helvetica" w:cs="Helvetica"/>
          <w:color w:val="2E2E2E"/>
          <w:sz w:val="27"/>
          <w:szCs w:val="27"/>
        </w:rPr>
        <w:br/>
        <w:t xml:space="preserve">TECHNIQUE 18 Treatment of Shoulder Instability: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Bankart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t xml:space="preserve"> Repair, Open, and Arthroscopic</w:t>
      </w:r>
      <w:r>
        <w:rPr>
          <w:rFonts w:ascii="Helvetica" w:hAnsi="Helvetica" w:cs="Helvetica"/>
          <w:color w:val="2E2E2E"/>
          <w:sz w:val="27"/>
          <w:szCs w:val="27"/>
        </w:rPr>
        <w:br/>
        <w:t>TECHNIQUE 19 Treatment of Shoulder Instability: Capsular Shift, Posterior Capsular Shift, Arthroscopic Capsular Shift</w:t>
      </w:r>
      <w:r>
        <w:rPr>
          <w:rFonts w:ascii="Helvetica" w:hAnsi="Helvetica" w:cs="Helvetica"/>
          <w:color w:val="2E2E2E"/>
          <w:sz w:val="27"/>
          <w:szCs w:val="27"/>
        </w:rPr>
        <w:br/>
        <w:t>TECHNIQUE 20 Arthroscopic Repair of Rotator Cuff Tears</w:t>
      </w:r>
      <w:r>
        <w:rPr>
          <w:rFonts w:ascii="Helvetica" w:hAnsi="Helvetica" w:cs="Helvetica"/>
          <w:color w:val="2E2E2E"/>
          <w:sz w:val="27"/>
          <w:szCs w:val="27"/>
        </w:rPr>
        <w:br/>
        <w:t>TECHNIQUE 21 Arthroscopic Fixation of Type II Slap Lesions</w:t>
      </w:r>
      <w:r>
        <w:rPr>
          <w:rFonts w:ascii="Helvetica" w:hAnsi="Helvetica" w:cs="Helvetica"/>
          <w:color w:val="2E2E2E"/>
          <w:sz w:val="27"/>
          <w:szCs w:val="27"/>
        </w:rPr>
        <w:br/>
        <w:t>TECHNIQUE 22 Biceps Repair: Open Approaches</w:t>
      </w:r>
      <w:r>
        <w:rPr>
          <w:rFonts w:ascii="Helvetica" w:hAnsi="Helvetica" w:cs="Helvetica"/>
          <w:color w:val="2E2E2E"/>
          <w:sz w:val="27"/>
          <w:szCs w:val="27"/>
        </w:rPr>
        <w:br/>
        <w:t>TECHNIQUE 23 Ulnar Collateral Ligament Reconstruction</w:t>
      </w:r>
      <w:r>
        <w:rPr>
          <w:rFonts w:ascii="Helvetica" w:hAnsi="Helvetica" w:cs="Helvetica"/>
          <w:color w:val="2E2E2E"/>
          <w:sz w:val="27"/>
          <w:szCs w:val="27"/>
        </w:rPr>
        <w:br/>
      </w:r>
      <w:r>
        <w:rPr>
          <w:rFonts w:ascii="Helvetica" w:hAnsi="Helvetica" w:cs="Helvetica"/>
          <w:b/>
          <w:bCs/>
          <w:color w:val="2E2E2E"/>
          <w:sz w:val="27"/>
          <w:szCs w:val="27"/>
        </w:rPr>
        <w:t>PART IV TRAUMA</w:t>
      </w:r>
      <w:r>
        <w:rPr>
          <w:rFonts w:ascii="Helvetica" w:hAnsi="Helvetica" w:cs="Helvetica"/>
          <w:color w:val="2E2E2E"/>
          <w:sz w:val="27"/>
          <w:szCs w:val="27"/>
        </w:rPr>
        <w:br/>
        <w:t>TECHNIQUE 24 Fixation of the Lateral and Medial Malleoli</w:t>
      </w:r>
      <w:r>
        <w:rPr>
          <w:rFonts w:ascii="Helvetica" w:hAnsi="Helvetica" w:cs="Helvetica"/>
          <w:color w:val="2E2E2E"/>
          <w:sz w:val="27"/>
          <w:szCs w:val="27"/>
        </w:rPr>
        <w:br/>
        <w:t xml:space="preserve">TECHNIQUE 25 Intramedullary Nailing of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Tibial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t xml:space="preserve"> Shaft Fractures</w:t>
      </w:r>
      <w:r>
        <w:rPr>
          <w:rFonts w:ascii="Helvetica" w:hAnsi="Helvetica" w:cs="Helvetica"/>
          <w:color w:val="2E2E2E"/>
          <w:sz w:val="27"/>
          <w:szCs w:val="27"/>
        </w:rPr>
        <w:br/>
      </w:r>
      <w:r>
        <w:rPr>
          <w:rFonts w:ascii="Helvetica" w:hAnsi="Helvetica" w:cs="Helvetica"/>
          <w:color w:val="2E2E2E"/>
          <w:sz w:val="27"/>
          <w:szCs w:val="27"/>
        </w:rPr>
        <w:lastRenderedPageBreak/>
        <w:t xml:space="preserve">TECHNIQUE 26 Open Reduction and Fixation of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Tibial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t xml:space="preserve"> Plateau Fractures</w:t>
      </w:r>
      <w:r>
        <w:rPr>
          <w:rFonts w:ascii="Helvetica" w:hAnsi="Helvetica" w:cs="Helvetica"/>
          <w:color w:val="2E2E2E"/>
          <w:sz w:val="27"/>
          <w:szCs w:val="27"/>
        </w:rPr>
        <w:br/>
        <w:t>TECHNIQUE 27 Tension Band Wiring Fixation of Patellar Fractures</w:t>
      </w:r>
      <w:r>
        <w:rPr>
          <w:rFonts w:ascii="Helvetica" w:hAnsi="Helvetica" w:cs="Helvetica"/>
          <w:color w:val="2E2E2E"/>
          <w:sz w:val="27"/>
          <w:szCs w:val="27"/>
        </w:rPr>
        <w:br/>
        <w:t>TECHNIQUE 28 Compression Hip Screw Fixation of Intertrochanteric Femoral Fractures</w:t>
      </w:r>
      <w:r>
        <w:rPr>
          <w:rFonts w:ascii="Helvetica" w:hAnsi="Helvetica" w:cs="Helvetica"/>
          <w:color w:val="2E2E2E"/>
          <w:sz w:val="27"/>
          <w:szCs w:val="27"/>
        </w:rPr>
        <w:br/>
        <w:t xml:space="preserve">TECHNIQUE 29 Intramedullary Nailing of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Subtrochanteric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t xml:space="preserve"> Fractures</w:t>
      </w:r>
      <w:r>
        <w:rPr>
          <w:rFonts w:ascii="Helvetica" w:hAnsi="Helvetica" w:cs="Helvetica"/>
          <w:color w:val="2E2E2E"/>
          <w:sz w:val="27"/>
          <w:szCs w:val="27"/>
        </w:rPr>
        <w:br/>
        <w:t xml:space="preserve">TECHNIQUE 30 Open Reduction and Internal Fixation of the Distal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Humerus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t xml:space="preserve"> With Olecranon Osteotomy</w:t>
      </w:r>
      <w:r>
        <w:rPr>
          <w:rFonts w:ascii="Helvetica" w:hAnsi="Helvetica" w:cs="Helvetica"/>
          <w:color w:val="2E2E2E"/>
          <w:sz w:val="27"/>
          <w:szCs w:val="27"/>
        </w:rPr>
        <w:br/>
        <w:t>TECHNIQUE 31 Open Reduction and Internal Fixation of Both-Bone Forearm Fractures</w:t>
      </w:r>
      <w:r>
        <w:rPr>
          <w:rFonts w:ascii="Helvetica" w:hAnsi="Helvetica" w:cs="Helvetica"/>
          <w:color w:val="2E2E2E"/>
          <w:sz w:val="27"/>
          <w:szCs w:val="27"/>
        </w:rPr>
        <w:br/>
        <w:t xml:space="preserve">TECHNIQUE 32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Fasciotomy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t xml:space="preserve"> for Acute Compartment Syndrome in the Leg: Single and Double Incisions</w:t>
      </w:r>
      <w:r>
        <w:rPr>
          <w:rFonts w:ascii="Helvetica" w:hAnsi="Helvetica" w:cs="Helvetica"/>
          <w:color w:val="2E2E2E"/>
          <w:sz w:val="27"/>
          <w:szCs w:val="27"/>
        </w:rPr>
        <w:br/>
        <w:t>TECHNIQUE 33 Closed Reduction and Percutaneous Pinning of Supracondylar Fractures (Two Lateral Pins)</w:t>
      </w:r>
      <w:r>
        <w:rPr>
          <w:rFonts w:ascii="Helvetica" w:hAnsi="Helvetica" w:cs="Helvetica"/>
          <w:color w:val="2E2E2E"/>
          <w:sz w:val="27"/>
          <w:szCs w:val="27"/>
        </w:rPr>
        <w:br/>
        <w:t>TECHNIQUE 34 Flexible Intramedullary Nailing of Femoral Fractures</w:t>
      </w:r>
      <w:r>
        <w:rPr>
          <w:rFonts w:ascii="Helvetica" w:hAnsi="Helvetica" w:cs="Helvetica"/>
          <w:color w:val="2E2E2E"/>
          <w:sz w:val="27"/>
          <w:szCs w:val="27"/>
        </w:rPr>
        <w:br/>
        <w:t>TECHNIQUE 35 Percutaneous in Situ Pinning for Slipped Capital Femoral Epiphysis</w:t>
      </w:r>
      <w:r>
        <w:rPr>
          <w:rFonts w:ascii="Helvetica" w:hAnsi="Helvetica" w:cs="Helvetica"/>
          <w:color w:val="2E2E2E"/>
          <w:sz w:val="27"/>
          <w:szCs w:val="27"/>
        </w:rPr>
        <w:br/>
      </w:r>
      <w:r>
        <w:rPr>
          <w:rFonts w:ascii="Helvetica" w:hAnsi="Helvetica" w:cs="Helvetica"/>
          <w:b/>
          <w:bCs/>
          <w:color w:val="2E2E2E"/>
          <w:sz w:val="27"/>
          <w:szCs w:val="27"/>
        </w:rPr>
        <w:t>PART V HAND AND WRIST</w:t>
      </w:r>
      <w:r>
        <w:rPr>
          <w:rFonts w:ascii="Helvetica" w:hAnsi="Helvetica" w:cs="Helvetica"/>
          <w:color w:val="2E2E2E"/>
          <w:sz w:val="27"/>
          <w:szCs w:val="27"/>
        </w:rPr>
        <w:br/>
        <w:t>TECHNIQUE 36 Flexor Tendon Repair</w:t>
      </w:r>
      <w:r>
        <w:rPr>
          <w:rFonts w:ascii="Helvetica" w:hAnsi="Helvetica" w:cs="Helvetica"/>
          <w:color w:val="2E2E2E"/>
          <w:sz w:val="27"/>
          <w:szCs w:val="27"/>
        </w:rPr>
        <w:br/>
        <w:t xml:space="preserve">TECHNIQUE 37 Subcutaneous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Fasciotomy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t xml:space="preserve">, Partial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Fasciectomy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t xml:space="preserve"> for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Dupuytren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t xml:space="preserve"> Contracture</w:t>
      </w:r>
      <w:r>
        <w:rPr>
          <w:rFonts w:ascii="Helvetica" w:hAnsi="Helvetica" w:cs="Helvetica"/>
          <w:color w:val="2E2E2E"/>
          <w:sz w:val="27"/>
          <w:szCs w:val="27"/>
        </w:rPr>
        <w:br/>
        <w:t>TECHNIQUE 38 Closed Reduction and Percutaneous Pinning of Distal Radial Fractures</w:t>
      </w:r>
      <w:r>
        <w:rPr>
          <w:rFonts w:ascii="Helvetica" w:hAnsi="Helvetica" w:cs="Helvetica"/>
          <w:color w:val="2E2E2E"/>
          <w:sz w:val="27"/>
          <w:szCs w:val="27"/>
        </w:rPr>
        <w:br/>
        <w:t>TECHNIQUE 39 Volar Plate Fixation of Fractures of the Distal Radius</w:t>
      </w:r>
      <w:r>
        <w:rPr>
          <w:rFonts w:ascii="Helvetica" w:hAnsi="Helvetica" w:cs="Helvetica"/>
          <w:color w:val="2E2E2E"/>
          <w:sz w:val="27"/>
          <w:szCs w:val="27"/>
        </w:rPr>
        <w:br/>
        <w:t>TECHNIQUE 40 Scaphoid Fractures: Open Reduction Internal Fixation and Percutaneous Fixation</w:t>
      </w:r>
      <w:r>
        <w:rPr>
          <w:rFonts w:ascii="Helvetica" w:hAnsi="Helvetica" w:cs="Helvetica"/>
          <w:color w:val="2E2E2E"/>
          <w:sz w:val="27"/>
          <w:szCs w:val="27"/>
        </w:rPr>
        <w:br/>
        <w:t>TECHNIQUE 41 Mini-Palm Open and Open Carpal Tunnel Release</w:t>
      </w:r>
      <w:r>
        <w:rPr>
          <w:rFonts w:ascii="Helvetica" w:hAnsi="Helvetica" w:cs="Helvetica"/>
          <w:color w:val="2E2E2E"/>
          <w:sz w:val="27"/>
          <w:szCs w:val="27"/>
        </w:rPr>
        <w:br/>
        <w:t>TECHNIQUE 42 Endoscopic Carpal Tunnel Release Through One or Two Incisions</w:t>
      </w:r>
      <w:r>
        <w:rPr>
          <w:rFonts w:ascii="Helvetica" w:hAnsi="Helvetica" w:cs="Helvetica"/>
          <w:color w:val="2E2E2E"/>
          <w:sz w:val="27"/>
          <w:szCs w:val="27"/>
        </w:rPr>
        <w:br/>
        <w:t>TECHNIQUE 43 Trigger Finger Release: Open and Percutaneous</w:t>
      </w:r>
      <w:r>
        <w:rPr>
          <w:rFonts w:ascii="Helvetica" w:hAnsi="Helvetica" w:cs="Helvetica"/>
          <w:color w:val="2E2E2E"/>
          <w:sz w:val="27"/>
          <w:szCs w:val="27"/>
        </w:rPr>
        <w:br/>
      </w:r>
      <w:r>
        <w:rPr>
          <w:rFonts w:ascii="Helvetica" w:hAnsi="Helvetica" w:cs="Helvetica"/>
          <w:b/>
          <w:bCs/>
          <w:color w:val="2E2E2E"/>
          <w:sz w:val="27"/>
          <w:szCs w:val="27"/>
        </w:rPr>
        <w:t>PART VI FOOT AND ANKLE</w:t>
      </w:r>
      <w:r>
        <w:rPr>
          <w:rFonts w:ascii="Helvetica" w:hAnsi="Helvetica" w:cs="Helvetica"/>
          <w:color w:val="2E2E2E"/>
          <w:sz w:val="27"/>
          <w:szCs w:val="27"/>
        </w:rPr>
        <w:br/>
        <w:t>TECHNIQUE 44 Distal Chevron Metatarsal Osteotomy for Hallux Valgus</w:t>
      </w:r>
      <w:r>
        <w:rPr>
          <w:rFonts w:ascii="Helvetica" w:hAnsi="Helvetica" w:cs="Helvetica"/>
          <w:color w:val="2E2E2E"/>
          <w:sz w:val="27"/>
          <w:szCs w:val="27"/>
        </w:rPr>
        <w:br/>
        <w:t>TECHNIQUE 45 Minimally Invasive Chevron-Akin Osteotomy</w:t>
      </w:r>
      <w:r>
        <w:rPr>
          <w:rFonts w:ascii="Helvetica" w:hAnsi="Helvetica" w:cs="Helvetica"/>
          <w:color w:val="2E2E2E"/>
          <w:sz w:val="27"/>
          <w:szCs w:val="27"/>
        </w:rPr>
        <w:br/>
        <w:t xml:space="preserve">TECHNIQUE 46 Arthrodesis of the First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Metatarsocuneiform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t xml:space="preserve"> Articulation (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Lapidus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t xml:space="preserve"> Procedure)</w:t>
      </w:r>
      <w:r>
        <w:rPr>
          <w:rFonts w:ascii="Helvetica" w:hAnsi="Helvetica" w:cs="Helvetica"/>
          <w:color w:val="2E2E2E"/>
          <w:sz w:val="27"/>
          <w:szCs w:val="27"/>
        </w:rPr>
        <w:br/>
        <w:t>TECHNIQUE 47 Calcaneal Fracture: Open Reduction and Internal Fixation; Percutaneous Fixation</w:t>
      </w:r>
      <w:r>
        <w:rPr>
          <w:rFonts w:ascii="Helvetica" w:hAnsi="Helvetica" w:cs="Helvetica"/>
          <w:color w:val="2E2E2E"/>
          <w:sz w:val="27"/>
          <w:szCs w:val="27"/>
        </w:rPr>
        <w:br/>
      </w:r>
      <w:r>
        <w:rPr>
          <w:rFonts w:ascii="Helvetica" w:hAnsi="Helvetica" w:cs="Helvetica"/>
          <w:color w:val="2E2E2E"/>
          <w:sz w:val="27"/>
          <w:szCs w:val="27"/>
        </w:rPr>
        <w:lastRenderedPageBreak/>
        <w:t>TECHNIQUE 48 Screw Fixation of Fifth Metatarsal Fractures</w:t>
      </w:r>
      <w:r>
        <w:rPr>
          <w:rFonts w:ascii="Helvetica" w:hAnsi="Helvetica" w:cs="Helvetica"/>
          <w:color w:val="2E2E2E"/>
          <w:sz w:val="27"/>
          <w:szCs w:val="27"/>
        </w:rPr>
        <w:br/>
        <w:t xml:space="preserve">TECHNIQUE 49 Lateral Repair of Chronic Instability: Modified </w:t>
      </w:r>
      <w:proofErr w:type="spellStart"/>
      <w:r>
        <w:rPr>
          <w:rFonts w:ascii="Helvetica" w:hAnsi="Helvetica" w:cs="Helvetica"/>
          <w:color w:val="2E2E2E"/>
          <w:sz w:val="27"/>
          <w:szCs w:val="27"/>
        </w:rPr>
        <w:t>Broström</w:t>
      </w:r>
      <w:proofErr w:type="spellEnd"/>
      <w:r>
        <w:rPr>
          <w:rFonts w:ascii="Helvetica" w:hAnsi="Helvetica" w:cs="Helvetica"/>
          <w:color w:val="2E2E2E"/>
          <w:sz w:val="27"/>
          <w:szCs w:val="27"/>
        </w:rPr>
        <w:br/>
        <w:t>TECHNIQUE 50 Ankle Arthrodesis: Mini-Incision Technique</w:t>
      </w:r>
      <w:bookmarkStart w:id="0" w:name="_GoBack"/>
      <w:bookmarkEnd w:id="0"/>
    </w:p>
    <w:sectPr w:rsidR="008D3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6D"/>
    <w:rsid w:val="008D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AMBPL</dc:creator>
  <cp:lastModifiedBy>AMBPL</cp:lastModifiedBy>
  <cp:revision>1</cp:revision>
  <dcterms:created xsi:type="dcterms:W3CDTF">2023-12-01T06:50:00Z</dcterms:created>
  <dcterms:modified xsi:type="dcterms:W3CDTF">2023-12-01T06:51:00Z</dcterms:modified>
</cp:coreProperties>
</file>